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51" w:rsidRDefault="00895F51" w:rsidP="00895F51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u w:val="single"/>
        </w:rPr>
        <w:t>«Скорая помощь».</w:t>
      </w:r>
    </w:p>
    <w:p w:rsidR="00895F51" w:rsidRDefault="00895F51" w:rsidP="00895F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Участникам предлагается игровая ситуация. Дети – врачи скорой помощи. К ним поступил условный больной с острым приступом </w:t>
      </w:r>
      <w:proofErr w:type="spellStart"/>
      <w:r>
        <w:rPr>
          <w:rStyle w:val="c0"/>
          <w:color w:val="000000"/>
        </w:rPr>
        <w:t>интолерантности</w:t>
      </w:r>
      <w:proofErr w:type="spellEnd"/>
      <w:r>
        <w:rPr>
          <w:rStyle w:val="c0"/>
          <w:color w:val="000000"/>
        </w:rPr>
        <w:t>. Для младших детей может быть показан игрушечный медведь со словами «Мишка заболел какой-то непонятной болезнью. Он не уважает старших, обижает малышей, дразнит волчат, потому что они не такие, как он»… и т.п. Врачи могут задать вопросы, чтобы уточнить симптомы, а затем предложить варианты лечения.</w:t>
      </w:r>
    </w:p>
    <w:p w:rsidR="00895F51" w:rsidRDefault="00895F51" w:rsidP="00895F51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u w:val="single"/>
        </w:rPr>
        <w:t>«Алхимия толерантности».</w:t>
      </w:r>
    </w:p>
    <w:p w:rsidR="00895F51" w:rsidRDefault="00895F51" w:rsidP="00895F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Назначение</w:t>
      </w:r>
      <w:r>
        <w:rPr>
          <w:rStyle w:val="c0"/>
          <w:color w:val="000000"/>
        </w:rPr>
        <w:t>: осмысление ценностей толерантности.</w:t>
      </w:r>
    </w:p>
    <w:p w:rsidR="00895F51" w:rsidRDefault="00895F51" w:rsidP="00895F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Знакомство с лабораторией толерантности – превращение </w:t>
      </w:r>
      <w:proofErr w:type="spellStart"/>
      <w:r>
        <w:rPr>
          <w:rStyle w:val="c0"/>
          <w:color w:val="000000"/>
        </w:rPr>
        <w:t>интолерантного</w:t>
      </w:r>
      <w:proofErr w:type="spell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толерантное. В средние века алхимики искали способ, как обычный металл превратить в золото. Если мы за золото примем толерантность, то она может стать тем философским камнем, который поможет нам превратить </w:t>
      </w:r>
      <w:proofErr w:type="spellStart"/>
      <w:r>
        <w:rPr>
          <w:rStyle w:val="c0"/>
          <w:color w:val="000000"/>
        </w:rPr>
        <w:t>интолерантность</w:t>
      </w:r>
      <w:proofErr w:type="spellEnd"/>
      <w:r>
        <w:rPr>
          <w:rStyle w:val="c0"/>
          <w:color w:val="000000"/>
        </w:rPr>
        <w:t xml:space="preserve"> из «ржавого железа» в настоящее золото.</w:t>
      </w:r>
    </w:p>
    <w:p w:rsidR="00895F51" w:rsidRDefault="00895F51" w:rsidP="00895F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Действия: дети составляют  список «ингредиентов», которые делают толерантность качеством, приносящим успех и хорошие взаимоотношения.</w:t>
      </w:r>
    </w:p>
    <w:p w:rsidR="00895F51" w:rsidRDefault="00895F51" w:rsidP="00895F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- понимание, тактичность, самообладание, покой, любовь, милосердие, энтузиазм, легкость, чувство юмора, чувство достоинства, прощение, самоуважение и т.д.</w:t>
      </w:r>
      <w:proofErr w:type="gramEnd"/>
    </w:p>
    <w:p w:rsidR="00895F51" w:rsidRDefault="00895F51" w:rsidP="00895F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Берем сосуд, на котором прикрепляем листочки с этими качествами – сосуд толерантности.</w:t>
      </w:r>
    </w:p>
    <w:p w:rsidR="00895F51" w:rsidRDefault="00895F51" w:rsidP="00895F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Затем находим те элементы, которые разрушают толерантность или в значительной степени ослабляют ее.</w:t>
      </w:r>
    </w:p>
    <w:p w:rsidR="00895F51" w:rsidRDefault="00895F51" w:rsidP="00895F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вспоминать прошлое, смотреть на зло, замечать недостатки и слабости других, слушать сплетни, говорить грубости и т.д.</w:t>
      </w:r>
    </w:p>
    <w:p w:rsidR="00895F51" w:rsidRDefault="00895F51" w:rsidP="00895F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Опускаем их в сосуд – расстаемся с ними навсегда.</w:t>
      </w:r>
    </w:p>
    <w:p w:rsidR="00895F51" w:rsidRDefault="00895F51" w:rsidP="00895F51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u w:val="single"/>
        </w:rPr>
        <w:t>«Группа приобретает индивидуальность».</w:t>
      </w:r>
    </w:p>
    <w:p w:rsidR="00895F51" w:rsidRDefault="00895F51" w:rsidP="00895F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Назначение</w:t>
      </w:r>
      <w:r>
        <w:rPr>
          <w:rStyle w:val="c0"/>
          <w:color w:val="000000"/>
        </w:rPr>
        <w:t>: развитие взаимодействия, ценностное осмысление групповой толерантности.</w:t>
      </w:r>
    </w:p>
    <w:p w:rsidR="00895F51" w:rsidRDefault="00895F51" w:rsidP="00895F51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доске мелом (или на бумаге фломастерами) члены группы рисуют ее воображаемое тело (круг). Затем каждый участник группы подходит и пишет внутри тела ключевое слово – название качества, которое будет полезным для успешной работы группы, а вне тела – качество, которое может помешать работе. Далее все члены группы вырабатывают вместе девиз группы, придумывают ей название и знак отличия (эмблему). Эмблемы позднее рисуются и прикрепляются к одежде членов группы.</w:t>
      </w:r>
    </w:p>
    <w:p w:rsidR="00895F51" w:rsidRDefault="00895F51" w:rsidP="00895F51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u w:val="single"/>
        </w:rPr>
        <w:t>«Мой вклад».</w:t>
      </w:r>
    </w:p>
    <w:p w:rsidR="009A4637" w:rsidRDefault="00895F51" w:rsidP="0039423E">
      <w:pPr>
        <w:pStyle w:val="c1"/>
        <w:shd w:val="clear" w:color="auto" w:fill="FFFFFF"/>
        <w:spacing w:before="0" w:beforeAutospacing="0" w:after="0" w:afterAutospacing="0"/>
        <w:ind w:left="360"/>
        <w:jc w:val="both"/>
      </w:pPr>
      <w:r>
        <w:rPr>
          <w:rStyle w:val="c0"/>
          <w:color w:val="000000"/>
        </w:rPr>
        <w:t>Для данного упражнения необходимы цветные нити. Группа разбивается на несколько подгрупп. Нити  раздаются всем участникам (каждой подгруппе – свой цвет). Каждый должен подумать, чем он может быть полезен данной группе, каким своим качеством или навыком он может сделать вклад в совместную работу. Далее участники связывают свои нити в одну большую, проговаривая еще раз, чем они могут быть полезны. Когда работа в подгруппе завершена, нити каждой подгруппы связываются в одну общую, замыкая ее в один круг. Участники образуют один круг – одно целое, держась за нити, еще раз проговаривают свои качества. После окончания упражнения можно обсудить, как себя чувствовали во время выполнения упражнения, насколько полезными ощущали себя, легко ли было найти в себе полезное качество, сколько человек назвали одинаковые качества и т.п.</w:t>
      </w:r>
      <w:bookmarkStart w:id="0" w:name="_GoBack"/>
      <w:bookmarkEnd w:id="0"/>
    </w:p>
    <w:sectPr w:rsidR="009A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F51"/>
    <w:rsid w:val="0039423E"/>
    <w:rsid w:val="00895F51"/>
    <w:rsid w:val="009A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9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95F51"/>
  </w:style>
  <w:style w:type="paragraph" w:customStyle="1" w:styleId="c1">
    <w:name w:val="c1"/>
    <w:basedOn w:val="a"/>
    <w:rsid w:val="0089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5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3</cp:revision>
  <dcterms:created xsi:type="dcterms:W3CDTF">2021-04-12T10:34:00Z</dcterms:created>
  <dcterms:modified xsi:type="dcterms:W3CDTF">2021-04-20T08:33:00Z</dcterms:modified>
</cp:coreProperties>
</file>